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8E" w:rsidRDefault="00CC308E">
      <w:pPr>
        <w:rPr>
          <w:sz w:val="28"/>
        </w:rPr>
      </w:pPr>
      <w:r w:rsidRPr="00CC308E">
        <w:rPr>
          <w:sz w:val="28"/>
        </w:rPr>
        <w:t>Официальные правила проведения рекламной акции «Режем цены пополам!»</w:t>
      </w:r>
    </w:p>
    <w:p w:rsidR="0046256D" w:rsidRDefault="00CC308E">
      <w:bookmarkStart w:id="0" w:name="_GoBack"/>
      <w:bookmarkEnd w:id="0"/>
      <w:r w:rsidRPr="00CC308E">
        <w:rPr>
          <w:b/>
        </w:rPr>
        <w:t>1. Общие положения</w:t>
      </w:r>
      <w:r>
        <w:br/>
        <w:t>1.1. Наименование рекламной акции: «Режем цены пополам!» (далее по тексту — Акция).</w:t>
      </w:r>
      <w:r>
        <w:br/>
        <w:t>1.2. Организатор Акции: ООО «Магазин Оливер», УНП 191685757, юридический адрес: 220118, г. Минск, ул. Машиностроителей, 29, пом. 14 (далее — Организатор).</w:t>
      </w:r>
      <w:r>
        <w:br/>
        <w:t>1.3. Территория проведения Акции: интернет-магазин shop-oliver.by, а также розничная сеть фирменных магазинов Организатора.</w:t>
      </w:r>
      <w:r>
        <w:br/>
        <w:t>1.4. Цель Акции: стимулирование потребительского спроса на продукцию торговой марки OLIVER и повышение лояльности покупателей.</w:t>
      </w:r>
      <w:r>
        <w:br/>
      </w:r>
      <w:r w:rsidRPr="00CC308E">
        <w:rPr>
          <w:b/>
        </w:rPr>
        <w:t>2. Сроки проведения Акции</w:t>
      </w:r>
      <w:r>
        <w:br/>
        <w:t>2.1. Период проведения Акции: с 02 июня по 30 июня 2026 года включительно.</w:t>
      </w:r>
      <w:r>
        <w:br/>
        <w:t xml:space="preserve">2.2. Срок проведения Акции может быть изменен Организатором, а также Акция может быть завершена досрочно в случае исчерпания запасов </w:t>
      </w:r>
      <w:proofErr w:type="spellStart"/>
      <w:r>
        <w:t>акционного</w:t>
      </w:r>
      <w:proofErr w:type="spellEnd"/>
      <w:r>
        <w:t xml:space="preserve"> товара на складе.</w:t>
      </w:r>
      <w:r>
        <w:br/>
      </w:r>
      <w:r w:rsidRPr="00CC308E">
        <w:rPr>
          <w:b/>
        </w:rPr>
        <w:t>3. Участники Акции</w:t>
      </w:r>
      <w:r>
        <w:br/>
        <w:t xml:space="preserve">3.1. Участниками Акции могут быть физические лица (граждане Республики Беларусь, иностранные граждане и лица без гражданства, постоянно проживающие в РБ), а также юридические лица и индивидуальные предприниматели, приобретающие </w:t>
      </w:r>
      <w:proofErr w:type="spellStart"/>
      <w:r>
        <w:t>акционный</w:t>
      </w:r>
      <w:proofErr w:type="spellEnd"/>
      <w:r>
        <w:t xml:space="preserve"> товар в период проведения Акции.</w:t>
      </w:r>
      <w:r>
        <w:br/>
      </w:r>
      <w:r w:rsidRPr="00CC308E">
        <w:rPr>
          <w:b/>
        </w:rPr>
        <w:t>4. Предмет Акции и порядок предоставления скидки</w:t>
      </w:r>
      <w:r>
        <w:br/>
        <w:t>4.1. В период проведения Акции Организатор предоставляет скидку в размере 50% на выделенный ассортиментный перечень: все отрезные диски торговой марки OLIVER.</w:t>
      </w:r>
      <w:r>
        <w:br/>
        <w:t>4.2. Размер скидки рассчитывается от регулярной розничной (базовой) цены товара, действующей на момент старта Акции.</w:t>
      </w:r>
      <w:r>
        <w:br/>
        <w:t xml:space="preserve">4.3. В интернет-магазине shop-oliver.by цены на </w:t>
      </w:r>
      <w:proofErr w:type="spellStart"/>
      <w:r>
        <w:t>акционные</w:t>
      </w:r>
      <w:proofErr w:type="spellEnd"/>
      <w:r>
        <w:t xml:space="preserve"> товары в период проведения Акции отображаются уже с учетом примененной скидки 50%.</w:t>
      </w:r>
      <w:r>
        <w:br/>
        <w:t xml:space="preserve">4.4. Ограничения по скидке: Скидка по данной Акции не суммируется с другими действующими акциями, специальными предложениями, персональными скидками и </w:t>
      </w:r>
      <w:proofErr w:type="spellStart"/>
      <w:r>
        <w:t>промокодами</w:t>
      </w:r>
      <w:proofErr w:type="spellEnd"/>
      <w:r>
        <w:t xml:space="preserve"> Организатора.</w:t>
      </w:r>
      <w:r>
        <w:br/>
        <w:t xml:space="preserve">4.5. Условия оплаты картами рассрочки («Халва», «Карта покупок», «Черепаха» и др.) при приобретении </w:t>
      </w:r>
      <w:proofErr w:type="spellStart"/>
      <w:r>
        <w:t>акционного</w:t>
      </w:r>
      <w:proofErr w:type="spellEnd"/>
      <w:r>
        <w:t xml:space="preserve"> товара регламентируются внутренними правилами Организатора (рекомендуем уточнять условия у менеджеров при оформлении заказа).</w:t>
      </w:r>
      <w:r>
        <w:br/>
      </w:r>
      <w:r w:rsidRPr="00CC308E">
        <w:rPr>
          <w:b/>
        </w:rPr>
        <w:t>5. Порядок возврата и обмена товара</w:t>
      </w:r>
      <w:r>
        <w:br/>
        <w:t xml:space="preserve">5.1. Обмен и возврат </w:t>
      </w:r>
      <w:proofErr w:type="spellStart"/>
      <w:r>
        <w:t>акционных</w:t>
      </w:r>
      <w:proofErr w:type="spellEnd"/>
      <w:r>
        <w:t xml:space="preserve"> товаров осуществляется в строгом соответствии с требованиями Закона Республики Беларусь от 9 января 2002 г. № 90-З «О защите прав потребителей».</w:t>
      </w:r>
      <w:r>
        <w:br/>
        <w:t>5.2. При возврате товара надлежащего качества (сохранение товарного вида, потребительских свойств и чека) Покупателю возвращается денежная сумма, фактически уплаченная им за данный товар (с учетом предоставленной скидки 50%), что подтверждается кассовым или товарным чеком.</w:t>
      </w:r>
      <w:r>
        <w:br/>
      </w:r>
      <w:r w:rsidRPr="00CC308E">
        <w:rPr>
          <w:b/>
        </w:rPr>
        <w:t>6. Прочие условия</w:t>
      </w:r>
      <w:r>
        <w:br/>
        <w:t xml:space="preserve">6.1. Факт участия в Акции (совершение покупки </w:t>
      </w:r>
      <w:proofErr w:type="spellStart"/>
      <w:r>
        <w:t>акционного</w:t>
      </w:r>
      <w:proofErr w:type="spellEnd"/>
      <w:r>
        <w:t xml:space="preserve"> товара) означает полное ознакомление и согласие Участника с настоящими Правилами.</w:t>
      </w:r>
      <w:r>
        <w:br/>
        <w:t xml:space="preserve">6.2. Количество </w:t>
      </w:r>
      <w:proofErr w:type="spellStart"/>
      <w:r>
        <w:t>акционного</w:t>
      </w:r>
      <w:proofErr w:type="spellEnd"/>
      <w:r>
        <w:t xml:space="preserve"> товара ограничено. Организатор не несет ответственности за отсутствие </w:t>
      </w:r>
      <w:proofErr w:type="spellStart"/>
      <w:r>
        <w:lastRenderedPageBreak/>
        <w:t>акционного</w:t>
      </w:r>
      <w:proofErr w:type="spellEnd"/>
      <w:r>
        <w:t xml:space="preserve"> товара в конкретном магазине сети в период проведения Акции.</w:t>
      </w:r>
      <w:r>
        <w:br/>
        <w:t>6.3. Организатор оставляет за собой право вносить изменения в настоящие Правила в одностороннем порядке с обязательной публикацией обновленной версии Правил на официальном сайте shop-oliver.by без дополнительного персонального уведомления Участников.</w:t>
      </w:r>
    </w:p>
    <w:sectPr w:rsidR="0046256D" w:rsidSect="0080542E">
      <w:type w:val="continuous"/>
      <w:pgSz w:w="11906" w:h="16157"/>
      <w:pgMar w:top="1304" w:right="1134" w:bottom="1134" w:left="1134" w:header="851" w:footer="0" w:gutter="0"/>
      <w:cols w:space="708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5"/>
  <w:drawingGridVerticalSpacing w:val="15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08E"/>
    <w:rsid w:val="001D143E"/>
    <w:rsid w:val="00610913"/>
    <w:rsid w:val="0080542E"/>
    <w:rsid w:val="00BE78E2"/>
    <w:rsid w:val="00CC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78D2C"/>
  <w15:chartTrackingRefBased/>
  <w15:docId w15:val="{D3B8B654-94DB-4221-A929-B69D7DC2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Bogdanova</dc:creator>
  <cp:keywords/>
  <dc:description/>
  <cp:lastModifiedBy>Anastasiya Bogdanova</cp:lastModifiedBy>
  <cp:revision>1</cp:revision>
  <dcterms:created xsi:type="dcterms:W3CDTF">2026-06-02T07:24:00Z</dcterms:created>
  <dcterms:modified xsi:type="dcterms:W3CDTF">2026-06-02T07:24:00Z</dcterms:modified>
</cp:coreProperties>
</file>